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B8" w:rsidRDefault="00CD5252" w:rsidP="008538B8">
      <w:proofErr w:type="spellStart"/>
      <w:r>
        <w:t>Mazahirul</w:t>
      </w:r>
      <w:proofErr w:type="spellEnd"/>
      <w:r>
        <w:t xml:space="preserve"> </w:t>
      </w:r>
      <w:proofErr w:type="spellStart"/>
      <w:r>
        <w:t>Uloom</w:t>
      </w:r>
      <w:proofErr w:type="spellEnd"/>
      <w:r w:rsidR="008538B8">
        <w:t xml:space="preserve"> School aims to treat all stakeholders, including pupils, prospective pupils, staff,</w:t>
      </w:r>
    </w:p>
    <w:p w:rsidR="008538B8" w:rsidRDefault="00C92864" w:rsidP="008538B8">
      <w:proofErr w:type="gramStart"/>
      <w:r>
        <w:t>governor</w:t>
      </w:r>
      <w:r w:rsidR="008538B8">
        <w:t>s</w:t>
      </w:r>
      <w:proofErr w:type="gramEnd"/>
      <w:r w:rsidR="008538B8">
        <w:t xml:space="preserve"> and other members of the school community favourably and, wherever possible,</w:t>
      </w:r>
    </w:p>
    <w:p w:rsidR="008538B8" w:rsidRDefault="008538B8" w:rsidP="008538B8">
      <w:proofErr w:type="gramStart"/>
      <w:r>
        <w:t>take</w:t>
      </w:r>
      <w:proofErr w:type="gramEnd"/>
      <w:r>
        <w:t xml:space="preserve"> reasonable steps to avoid placing anyone at a substantial disadvantage. The school</w:t>
      </w:r>
    </w:p>
    <w:p w:rsidR="008538B8" w:rsidRDefault="008538B8" w:rsidP="008538B8">
      <w:proofErr w:type="gramStart"/>
      <w:r>
        <w:t>aims</w:t>
      </w:r>
      <w:proofErr w:type="gramEnd"/>
      <w:r>
        <w:t xml:space="preserve"> to work closely with disabled pupils, their families and any relevant outside agencies in</w:t>
      </w:r>
    </w:p>
    <w:p w:rsidR="008538B8" w:rsidRDefault="008538B8" w:rsidP="008538B8">
      <w:proofErr w:type="gramStart"/>
      <w:r>
        <w:t>order</w:t>
      </w:r>
      <w:proofErr w:type="gramEnd"/>
      <w:r>
        <w:t xml:space="preserve"> to remove or minimise any potential barriers to learning, which puts them at a</w:t>
      </w:r>
    </w:p>
    <w:p w:rsidR="008538B8" w:rsidRDefault="008538B8" w:rsidP="008538B8">
      <w:proofErr w:type="gramStart"/>
      <w:r>
        <w:t>disadvantage</w:t>
      </w:r>
      <w:proofErr w:type="gramEnd"/>
      <w:r>
        <w:t>, but allows them to learn, achieve and participate fully in school life. The</w:t>
      </w:r>
    </w:p>
    <w:p w:rsidR="008538B8" w:rsidRDefault="008538B8" w:rsidP="008538B8">
      <w:proofErr w:type="gramStart"/>
      <w:r>
        <w:t>school</w:t>
      </w:r>
      <w:proofErr w:type="gramEnd"/>
      <w:r>
        <w:t xml:space="preserve"> intends to be active in promoting positive attitudes to disabled people in the school and in</w:t>
      </w:r>
    </w:p>
    <w:p w:rsidR="008538B8" w:rsidRDefault="008538B8" w:rsidP="008538B8">
      <w:proofErr w:type="gramStart"/>
      <w:r>
        <w:t>planning</w:t>
      </w:r>
      <w:proofErr w:type="gramEnd"/>
      <w:r>
        <w:t xml:space="preserve"> to increase access to education for all disabled pupils. As part of the school’s</w:t>
      </w:r>
    </w:p>
    <w:p w:rsidR="008538B8" w:rsidRDefault="008538B8" w:rsidP="008538B8">
      <w:proofErr w:type="gramStart"/>
      <w:r>
        <w:t>continued</w:t>
      </w:r>
      <w:proofErr w:type="gramEnd"/>
      <w:r>
        <w:t xml:space="preserve"> communication with parents, carers and other stakeholders we continually look</w:t>
      </w:r>
    </w:p>
    <w:p w:rsidR="008538B8" w:rsidRDefault="008538B8" w:rsidP="008538B8">
      <w:proofErr w:type="gramStart"/>
      <w:r>
        <w:t>at</w:t>
      </w:r>
      <w:proofErr w:type="gramEnd"/>
      <w:r>
        <w:t xml:space="preserve"> ways to improve accessibility through data collection, questionnaires and parental</w:t>
      </w:r>
    </w:p>
    <w:p w:rsidR="008538B8" w:rsidRDefault="008538B8" w:rsidP="008538B8">
      <w:proofErr w:type="gramStart"/>
      <w:r>
        <w:t>discussions</w:t>
      </w:r>
      <w:proofErr w:type="gramEnd"/>
      <w:r>
        <w:t>.</w:t>
      </w:r>
    </w:p>
    <w:p w:rsidR="008538B8" w:rsidRDefault="008538B8" w:rsidP="008538B8"/>
    <w:p w:rsidR="008538B8" w:rsidRPr="00C40900" w:rsidRDefault="008538B8" w:rsidP="008538B8">
      <w:pPr>
        <w:rPr>
          <w:b/>
          <w:color w:val="4F81BD" w:themeColor="accent1"/>
          <w:sz w:val="24"/>
          <w:u w:val="single"/>
        </w:rPr>
      </w:pPr>
      <w:r w:rsidRPr="00C40900">
        <w:rPr>
          <w:b/>
          <w:color w:val="4F81BD" w:themeColor="accent1"/>
          <w:sz w:val="24"/>
          <w:u w:val="single"/>
        </w:rPr>
        <w:t xml:space="preserve">The purpose of the </w:t>
      </w:r>
      <w:r w:rsidR="00DD196A" w:rsidRPr="00C40900">
        <w:rPr>
          <w:b/>
          <w:color w:val="4F81BD" w:themeColor="accent1"/>
          <w:sz w:val="24"/>
          <w:u w:val="single"/>
        </w:rPr>
        <w:t xml:space="preserve">Policy &amp; </w:t>
      </w:r>
      <w:r w:rsidRPr="00C40900">
        <w:rPr>
          <w:b/>
          <w:color w:val="4F81BD" w:themeColor="accent1"/>
          <w:sz w:val="24"/>
          <w:u w:val="single"/>
        </w:rPr>
        <w:t>Plan</w:t>
      </w:r>
    </w:p>
    <w:p w:rsidR="008538B8" w:rsidRDefault="008538B8" w:rsidP="008538B8">
      <w:r>
        <w:t>The purpose of this p</w:t>
      </w:r>
      <w:r w:rsidR="00DD196A">
        <w:t>olicy &amp; p</w:t>
      </w:r>
      <w:r>
        <w:t xml:space="preserve">lan is to show how </w:t>
      </w:r>
      <w:proofErr w:type="spellStart"/>
      <w:r w:rsidR="00CD5252">
        <w:t>Mazahirul</w:t>
      </w:r>
      <w:proofErr w:type="spellEnd"/>
      <w:r w:rsidR="00CD5252">
        <w:t xml:space="preserve"> </w:t>
      </w:r>
      <w:proofErr w:type="spellStart"/>
      <w:r w:rsidR="00CD5252">
        <w:t>Uloom</w:t>
      </w:r>
      <w:proofErr w:type="spellEnd"/>
      <w:r>
        <w:t xml:space="preserve"> </w:t>
      </w:r>
      <w:r w:rsidR="00D469CF">
        <w:t xml:space="preserve">London </w:t>
      </w:r>
      <w:r>
        <w:t>School intends, over time, to</w:t>
      </w:r>
    </w:p>
    <w:p w:rsidR="0001337E" w:rsidRDefault="008538B8" w:rsidP="008538B8">
      <w:proofErr w:type="gramStart"/>
      <w:r>
        <w:t>increase</w:t>
      </w:r>
      <w:proofErr w:type="gramEnd"/>
      <w:r>
        <w:t xml:space="preserve"> the accessibility of our school for disabled pupils</w:t>
      </w:r>
      <w:r w:rsidR="0001337E">
        <w:t>, wherever possible</w:t>
      </w:r>
      <w:r>
        <w:t xml:space="preserve">. Under the Equality Act </w:t>
      </w:r>
    </w:p>
    <w:p w:rsidR="008538B8" w:rsidRDefault="008538B8" w:rsidP="008538B8">
      <w:r>
        <w:t>2010</w:t>
      </w:r>
      <w:r w:rsidR="0001337E">
        <w:t xml:space="preserve"> </w:t>
      </w:r>
      <w:r>
        <w:t>schools should have an Accessibility Plan. The Equality Act 2010 replaced all existing equality</w:t>
      </w:r>
    </w:p>
    <w:p w:rsidR="008538B8" w:rsidRDefault="008538B8" w:rsidP="008538B8">
      <w:proofErr w:type="gramStart"/>
      <w:r>
        <w:t>legislation</w:t>
      </w:r>
      <w:proofErr w:type="gramEnd"/>
      <w:r>
        <w:t>, including the Disability Discrimination Act. The effect of the law means that</w:t>
      </w:r>
    </w:p>
    <w:p w:rsidR="008538B8" w:rsidRDefault="008538B8" w:rsidP="008538B8">
      <w:r>
        <w:t>“</w:t>
      </w:r>
      <w:proofErr w:type="gramStart"/>
      <w:r>
        <w:t>schools</w:t>
      </w:r>
      <w:proofErr w:type="gramEnd"/>
      <w:r>
        <w:t xml:space="preserve"> cannot unlawfully discriminate against pupils because of sex, race, disability,</w:t>
      </w:r>
    </w:p>
    <w:p w:rsidR="008538B8" w:rsidRDefault="008538B8" w:rsidP="008538B8">
      <w:proofErr w:type="gramStart"/>
      <w:r>
        <w:t>religion</w:t>
      </w:r>
      <w:proofErr w:type="gramEnd"/>
      <w:r>
        <w:t xml:space="preserve"> or belief and sexual orientation</w:t>
      </w:r>
      <w:r w:rsidR="0001337E">
        <w:t>”</w:t>
      </w:r>
      <w:r>
        <w:t>. The Accessibility Plan is listed as a statutory</w:t>
      </w:r>
    </w:p>
    <w:p w:rsidR="008538B8" w:rsidRDefault="008538B8" w:rsidP="008538B8">
      <w:proofErr w:type="gramStart"/>
      <w:r>
        <w:t>document</w:t>
      </w:r>
      <w:proofErr w:type="gramEnd"/>
      <w:r>
        <w:t xml:space="preserve"> of the Department for Education’s guidance on statutory policies for schools.</w:t>
      </w:r>
    </w:p>
    <w:p w:rsidR="008538B8" w:rsidRDefault="008538B8" w:rsidP="008538B8">
      <w:r>
        <w:t>The Plan must be reviewed every three years and approved by the Governing Body. The</w:t>
      </w:r>
    </w:p>
    <w:p w:rsidR="008538B8" w:rsidRDefault="008538B8" w:rsidP="008538B8">
      <w:proofErr w:type="gramStart"/>
      <w:r>
        <w:t>review</w:t>
      </w:r>
      <w:proofErr w:type="gramEnd"/>
      <w:r>
        <w:t xml:space="preserve"> process can be delegated to a committee of the Governing Body, an individual or the</w:t>
      </w:r>
    </w:p>
    <w:p w:rsidR="008538B8" w:rsidRDefault="008538B8" w:rsidP="008538B8">
      <w:r>
        <w:t>Head.</w:t>
      </w:r>
    </w:p>
    <w:p w:rsidR="008538B8" w:rsidRPr="00C40900" w:rsidRDefault="008538B8" w:rsidP="008538B8">
      <w:pPr>
        <w:rPr>
          <w:b/>
          <w:color w:val="4F81BD" w:themeColor="accent1"/>
          <w:sz w:val="24"/>
          <w:u w:val="single"/>
        </w:rPr>
      </w:pPr>
      <w:r w:rsidRPr="00C40900">
        <w:rPr>
          <w:b/>
          <w:color w:val="4F81BD" w:themeColor="accent1"/>
          <w:sz w:val="24"/>
          <w:u w:val="single"/>
        </w:rPr>
        <w:t>Definition of Disability</w:t>
      </w:r>
    </w:p>
    <w:p w:rsidR="008538B8" w:rsidRDefault="008538B8" w:rsidP="008538B8">
      <w:r>
        <w:t>A person has a disability if he or she has a physical or mental impairment that has a</w:t>
      </w:r>
    </w:p>
    <w:p w:rsidR="008538B8" w:rsidRDefault="008538B8" w:rsidP="008538B8">
      <w:proofErr w:type="gramStart"/>
      <w:r>
        <w:t>substantial</w:t>
      </w:r>
      <w:proofErr w:type="gramEnd"/>
      <w:r>
        <w:t xml:space="preserve"> and long-term adverse effect on his or her ability to carry out normal day- to -</w:t>
      </w:r>
    </w:p>
    <w:p w:rsidR="008538B8" w:rsidRDefault="008538B8" w:rsidP="008538B8">
      <w:proofErr w:type="gramStart"/>
      <w:r>
        <w:t>day</w:t>
      </w:r>
      <w:proofErr w:type="gramEnd"/>
      <w:r>
        <w:t xml:space="preserve"> activities</w:t>
      </w:r>
    </w:p>
    <w:p w:rsidR="008538B8" w:rsidRPr="008538B8" w:rsidRDefault="008538B8" w:rsidP="008538B8">
      <w:pPr>
        <w:rPr>
          <w:b/>
          <w:sz w:val="24"/>
        </w:rPr>
      </w:pPr>
    </w:p>
    <w:p w:rsidR="008538B8" w:rsidRPr="00C40900" w:rsidRDefault="00DD196A" w:rsidP="008538B8">
      <w:pPr>
        <w:rPr>
          <w:b/>
          <w:color w:val="4F81BD" w:themeColor="accent1"/>
          <w:sz w:val="24"/>
          <w:u w:val="single"/>
        </w:rPr>
      </w:pPr>
      <w:r w:rsidRPr="00C40900">
        <w:rPr>
          <w:b/>
          <w:color w:val="4F81BD" w:themeColor="accent1"/>
          <w:sz w:val="24"/>
          <w:u w:val="single"/>
        </w:rPr>
        <w:t>W</w:t>
      </w:r>
      <w:r w:rsidR="004E6716" w:rsidRPr="00C40900">
        <w:rPr>
          <w:b/>
          <w:color w:val="4F81BD" w:themeColor="accent1"/>
          <w:sz w:val="24"/>
          <w:u w:val="single"/>
        </w:rPr>
        <w:t>hat will the Accessibility P</w:t>
      </w:r>
      <w:r w:rsidRPr="00C40900">
        <w:rPr>
          <w:b/>
          <w:color w:val="4F81BD" w:themeColor="accent1"/>
          <w:sz w:val="24"/>
          <w:u w:val="single"/>
        </w:rPr>
        <w:t>olicy</w:t>
      </w:r>
      <w:r w:rsidR="008538B8" w:rsidRPr="00C40900">
        <w:rPr>
          <w:b/>
          <w:color w:val="4F81BD" w:themeColor="accent1"/>
          <w:sz w:val="24"/>
          <w:u w:val="single"/>
        </w:rPr>
        <w:t xml:space="preserve"> </w:t>
      </w:r>
      <w:r w:rsidR="004E6716" w:rsidRPr="00C40900">
        <w:rPr>
          <w:b/>
          <w:color w:val="4F81BD" w:themeColor="accent1"/>
          <w:sz w:val="24"/>
          <w:u w:val="single"/>
        </w:rPr>
        <w:t xml:space="preserve">&amp; Plan </w:t>
      </w:r>
      <w:r w:rsidR="008538B8" w:rsidRPr="00C40900">
        <w:rPr>
          <w:b/>
          <w:color w:val="4F81BD" w:themeColor="accent1"/>
          <w:sz w:val="24"/>
          <w:u w:val="single"/>
        </w:rPr>
        <w:t>do?</w:t>
      </w:r>
    </w:p>
    <w:p w:rsidR="008538B8" w:rsidRDefault="008538B8" w:rsidP="008538B8">
      <w:r>
        <w:t xml:space="preserve">1. The Accessibility </w:t>
      </w:r>
      <w:r w:rsidR="004E6716">
        <w:t xml:space="preserve">Policy &amp; </w:t>
      </w:r>
      <w:r>
        <w:t>Plan is structured to complement and support the school’s Equality and</w:t>
      </w:r>
    </w:p>
    <w:p w:rsidR="008538B8" w:rsidRDefault="008538B8" w:rsidP="008538B8">
      <w:r>
        <w:t>Diversity Policy and the SEN Policy.</w:t>
      </w:r>
    </w:p>
    <w:p w:rsidR="008538B8" w:rsidRDefault="008538B8" w:rsidP="008538B8"/>
    <w:p w:rsidR="008538B8" w:rsidRDefault="008538B8" w:rsidP="008538B8">
      <w:r>
        <w:t xml:space="preserve">2. </w:t>
      </w:r>
      <w:proofErr w:type="spellStart"/>
      <w:r w:rsidR="00CD5252">
        <w:t>Mazahirul</w:t>
      </w:r>
      <w:proofErr w:type="spellEnd"/>
      <w:r w:rsidR="00CD5252">
        <w:t xml:space="preserve"> </w:t>
      </w:r>
      <w:proofErr w:type="spellStart"/>
      <w:r w:rsidR="00CD5252">
        <w:t>Uloom</w:t>
      </w:r>
      <w:proofErr w:type="spellEnd"/>
      <w:r>
        <w:t xml:space="preserve"> Secondary School is committed to providing an environment that enables full</w:t>
      </w:r>
    </w:p>
    <w:p w:rsidR="008538B8" w:rsidRDefault="008538B8" w:rsidP="008538B8">
      <w:proofErr w:type="gramStart"/>
      <w:r>
        <w:t>curriculum</w:t>
      </w:r>
      <w:proofErr w:type="gramEnd"/>
      <w:r>
        <w:t xml:space="preserve"> access that values and includes all pupils, staff, parents and visitors regardless of </w:t>
      </w:r>
    </w:p>
    <w:p w:rsidR="008538B8" w:rsidRDefault="008538B8" w:rsidP="008538B8">
      <w:proofErr w:type="gramStart"/>
      <w:r>
        <w:t>their</w:t>
      </w:r>
      <w:proofErr w:type="gramEnd"/>
      <w:r>
        <w:t xml:space="preserve"> educational, physical, sensory, social, spiritual, emotional and cultural needs. We are</w:t>
      </w:r>
    </w:p>
    <w:p w:rsidR="008538B8" w:rsidRDefault="008538B8" w:rsidP="008538B8">
      <w:proofErr w:type="gramStart"/>
      <w:r>
        <w:t>committed</w:t>
      </w:r>
      <w:proofErr w:type="gramEnd"/>
      <w:r>
        <w:t xml:space="preserve"> to taking positive action in the spirit of the Equality Act 2010 with regard to</w:t>
      </w:r>
    </w:p>
    <w:p w:rsidR="008538B8" w:rsidRDefault="008538B8" w:rsidP="008538B8">
      <w:proofErr w:type="gramStart"/>
      <w:r>
        <w:t>disability</w:t>
      </w:r>
      <w:proofErr w:type="gramEnd"/>
      <w:r>
        <w:t xml:space="preserve"> and to developing a culture of inclusion, support and awareness within the school.</w:t>
      </w:r>
    </w:p>
    <w:p w:rsidR="008538B8" w:rsidRDefault="008538B8" w:rsidP="008538B8"/>
    <w:p w:rsidR="008538B8" w:rsidRDefault="008538B8" w:rsidP="008538B8">
      <w:r>
        <w:t xml:space="preserve">3. The </w:t>
      </w:r>
      <w:proofErr w:type="spellStart"/>
      <w:r w:rsidR="00CD5252">
        <w:t>Mazahirul</w:t>
      </w:r>
      <w:proofErr w:type="spellEnd"/>
      <w:r w:rsidR="00CD5252">
        <w:t xml:space="preserve"> </w:t>
      </w:r>
      <w:proofErr w:type="spellStart"/>
      <w:r w:rsidR="00CD5252">
        <w:t>Uloom</w:t>
      </w:r>
      <w:proofErr w:type="spellEnd"/>
      <w:r>
        <w:t xml:space="preserve"> Secondary School Accessibility </w:t>
      </w:r>
      <w:r w:rsidR="00DD196A">
        <w:t xml:space="preserve">Policy &amp; </w:t>
      </w:r>
      <w:r>
        <w:t>Plan shows how access is to be improved for</w:t>
      </w:r>
    </w:p>
    <w:p w:rsidR="008538B8" w:rsidRDefault="008538B8" w:rsidP="008538B8">
      <w:proofErr w:type="gramStart"/>
      <w:r>
        <w:t>disabled</w:t>
      </w:r>
      <w:proofErr w:type="gramEnd"/>
      <w:r>
        <w:t xml:space="preserve"> pupils, staff and visitors to the school within a given timeframe and anticipating the</w:t>
      </w:r>
    </w:p>
    <w:p w:rsidR="008538B8" w:rsidRDefault="008538B8" w:rsidP="008538B8">
      <w:proofErr w:type="gramStart"/>
      <w:r>
        <w:t>need</w:t>
      </w:r>
      <w:proofErr w:type="gramEnd"/>
      <w:r>
        <w:t xml:space="preserve"> to make reasonable adjustments to accommodate their needs where practicable. The</w:t>
      </w:r>
    </w:p>
    <w:p w:rsidR="008538B8" w:rsidRDefault="008538B8" w:rsidP="008538B8">
      <w:r>
        <w:t xml:space="preserve">Accessibility </w:t>
      </w:r>
      <w:r w:rsidR="00DD196A">
        <w:t xml:space="preserve">Policy &amp; </w:t>
      </w:r>
      <w:r>
        <w:t>Plan contains relevant and timely actions to:</w:t>
      </w:r>
    </w:p>
    <w:p w:rsidR="00DE2564" w:rsidRDefault="008538B8" w:rsidP="008538B8">
      <w:r>
        <w:t>Increase access to the curriculum for pupils with a disability, expanding the curriculum as necessary to ensure that pupils with a disability are as prepared for life as are the able-bodied pupils. This encompasses teaching and learning and the wider curriculum of the school such as participation in after-school clubs, leisure and</w:t>
      </w:r>
      <w:r w:rsidR="009E2F4B">
        <w:t xml:space="preserve"> </w:t>
      </w:r>
      <w:r>
        <w:t xml:space="preserve">cultural activities or school visits. </w:t>
      </w:r>
    </w:p>
    <w:p w:rsidR="008538B8" w:rsidRDefault="008538B8" w:rsidP="008538B8">
      <w:r>
        <w:t>It also covers the provision of specialist or auxiliary</w:t>
      </w:r>
      <w:r w:rsidR="00DE2564">
        <w:t xml:space="preserve"> </w:t>
      </w:r>
      <w:r>
        <w:t>aids and equipment, which may assist these pupils in accessing the curriculum within</w:t>
      </w:r>
      <w:r w:rsidR="00DE2564">
        <w:t xml:space="preserve"> </w:t>
      </w:r>
      <w:r>
        <w:t>a reasonable timeframe.</w:t>
      </w:r>
    </w:p>
    <w:p w:rsidR="008538B8" w:rsidRDefault="008538B8" w:rsidP="008538B8">
      <w:r>
        <w:t>Improve and maintain access to the physical environment of the school, adding</w:t>
      </w:r>
      <w:r w:rsidR="00DE2564">
        <w:t xml:space="preserve"> </w:t>
      </w:r>
      <w:r>
        <w:t>specialist facilities as necessary – this covers improvements to the physical</w:t>
      </w:r>
      <w:r w:rsidR="00DE2564">
        <w:t xml:space="preserve"> </w:t>
      </w:r>
      <w:r>
        <w:t>environment of the school and physical aids to access education within a reasonable</w:t>
      </w:r>
      <w:r w:rsidR="00DE2564">
        <w:t xml:space="preserve"> </w:t>
      </w:r>
      <w:r>
        <w:t>timeframe wherever possible.</w:t>
      </w:r>
      <w:r w:rsidR="00CD5252">
        <w:t xml:space="preserve"> A ramp for wheelchair users is already available.</w:t>
      </w:r>
    </w:p>
    <w:p w:rsidR="008538B8" w:rsidRDefault="008538B8" w:rsidP="008538B8">
      <w:r>
        <w:t>Improve the delivery of written information to pupils, staff, parents and visitors with</w:t>
      </w:r>
      <w:r w:rsidR="00DE2564">
        <w:t xml:space="preserve"> </w:t>
      </w:r>
      <w:r>
        <w:t>disabilities; examples might include hand-outs, timetables, textbooks and</w:t>
      </w:r>
      <w:r w:rsidR="00DE2564">
        <w:t xml:space="preserve"> </w:t>
      </w:r>
      <w:r>
        <w:t>information about the school and school events; the information should be made</w:t>
      </w:r>
      <w:r w:rsidR="00DE2564">
        <w:t xml:space="preserve"> </w:t>
      </w:r>
      <w:r>
        <w:t>available in various preferred formats within a reasonable timeframe</w:t>
      </w:r>
      <w:r w:rsidR="00126EE2">
        <w:t xml:space="preserve"> if applicable</w:t>
      </w:r>
      <w:bookmarkStart w:id="0" w:name="_GoBack"/>
      <w:bookmarkEnd w:id="0"/>
      <w:r>
        <w:t>.</w:t>
      </w:r>
      <w:r w:rsidR="00507059">
        <w:t xml:space="preserve"> (By 2024</w:t>
      </w:r>
      <w:r w:rsidR="00DD196A">
        <w:t>)</w:t>
      </w:r>
    </w:p>
    <w:p w:rsidR="008538B8" w:rsidRDefault="008538B8" w:rsidP="008538B8"/>
    <w:p w:rsidR="008538B8" w:rsidRDefault="008538B8" w:rsidP="008538B8">
      <w:r>
        <w:lastRenderedPageBreak/>
        <w:t>4. Whole school training will recognise the need to continue raising awareness of equality</w:t>
      </w:r>
      <w:r w:rsidR="00DE2564">
        <w:t xml:space="preserve"> </w:t>
      </w:r>
      <w:r>
        <w:t>issues for staff and governors to comply fully with the Equality Act 2010.</w:t>
      </w:r>
    </w:p>
    <w:p w:rsidR="008538B8" w:rsidRDefault="008538B8" w:rsidP="008538B8"/>
    <w:p w:rsidR="008538B8" w:rsidRDefault="008538B8" w:rsidP="008538B8">
      <w:r>
        <w:t>5. This Accessibility P</w:t>
      </w:r>
      <w:r w:rsidR="00DD196A">
        <w:t>olicy &amp; P</w:t>
      </w:r>
      <w:r>
        <w:t>lan should be read in conjunction with the following school policies,</w:t>
      </w:r>
    </w:p>
    <w:p w:rsidR="008538B8" w:rsidRDefault="008538B8" w:rsidP="008538B8">
      <w:proofErr w:type="gramStart"/>
      <w:r>
        <w:t>strategies</w:t>
      </w:r>
      <w:proofErr w:type="gramEnd"/>
      <w:r>
        <w:t xml:space="preserve"> and documents:</w:t>
      </w:r>
    </w:p>
    <w:p w:rsidR="008538B8" w:rsidRDefault="008538B8" w:rsidP="008538B8">
      <w:r>
        <w:t xml:space="preserve"> Behaviour Policy,</w:t>
      </w:r>
    </w:p>
    <w:p w:rsidR="008538B8" w:rsidRDefault="008538B8" w:rsidP="008538B8">
      <w:r>
        <w:t>Equality and Diversity Policy</w:t>
      </w:r>
    </w:p>
    <w:p w:rsidR="008538B8" w:rsidRDefault="008538B8" w:rsidP="008538B8">
      <w:r>
        <w:t>Health &amp; Safety Policy,</w:t>
      </w:r>
    </w:p>
    <w:p w:rsidR="008538B8" w:rsidRDefault="008538B8" w:rsidP="008538B8">
      <w:r>
        <w:t>SEND Policy</w:t>
      </w:r>
    </w:p>
    <w:p w:rsidR="008538B8" w:rsidRDefault="008538B8" w:rsidP="008538B8">
      <w:r>
        <w:t>School Improvement Plan</w:t>
      </w:r>
    </w:p>
    <w:p w:rsidR="008538B8" w:rsidRDefault="008538B8" w:rsidP="008538B8"/>
    <w:p w:rsidR="008538B8" w:rsidRDefault="008538B8" w:rsidP="008538B8">
      <w:r>
        <w:t xml:space="preserve">6. The </w:t>
      </w:r>
      <w:r w:rsidR="00DD196A">
        <w:t xml:space="preserve">updated </w:t>
      </w:r>
      <w:r>
        <w:t>Accessibility</w:t>
      </w:r>
      <w:r w:rsidR="00DD196A">
        <w:t xml:space="preserve"> Policy &amp;</w:t>
      </w:r>
      <w:r>
        <w:t xml:space="preserve"> Plan will be </w:t>
      </w:r>
      <w:r w:rsidR="00CD5252">
        <w:t xml:space="preserve">published on the school website by the end of </w:t>
      </w:r>
      <w:r w:rsidR="00F30DEC">
        <w:t>September 2025</w:t>
      </w:r>
      <w:r w:rsidR="00CD5252">
        <w:t>.</w:t>
      </w:r>
    </w:p>
    <w:p w:rsidR="008538B8" w:rsidRDefault="008538B8" w:rsidP="008538B8"/>
    <w:p w:rsidR="008538B8" w:rsidRDefault="008538B8" w:rsidP="008538B8">
      <w:r>
        <w:t xml:space="preserve">7. The Accessibility </w:t>
      </w:r>
      <w:r w:rsidR="00DD196A">
        <w:t xml:space="preserve">Policy &amp; </w:t>
      </w:r>
      <w:r>
        <w:t>Plan will be</w:t>
      </w:r>
      <w:r w:rsidR="00C61D0D">
        <w:t xml:space="preserve"> monitored by the Governor</w:t>
      </w:r>
      <w:r w:rsidR="00DD196A">
        <w:t>s</w:t>
      </w:r>
      <w:r>
        <w:t>.</w:t>
      </w:r>
    </w:p>
    <w:p w:rsidR="008538B8" w:rsidRDefault="008538B8" w:rsidP="008538B8"/>
    <w:p w:rsidR="00C40900" w:rsidRPr="00B66273" w:rsidRDefault="008538B8" w:rsidP="008538B8">
      <w:r>
        <w:t xml:space="preserve">8. The school will seek to work in partnership with the Local Authority in developing and implementing this Accessibility </w:t>
      </w:r>
      <w:r w:rsidR="00DD196A">
        <w:t>Policy &amp; P</w:t>
      </w:r>
      <w:r>
        <w:t>lan.</w:t>
      </w:r>
    </w:p>
    <w:p w:rsidR="00DE2564" w:rsidRDefault="00DE2564" w:rsidP="008538B8">
      <w:pPr>
        <w:rPr>
          <w:b/>
        </w:rPr>
      </w:pPr>
      <w:r>
        <w:rPr>
          <w:b/>
        </w:rPr>
        <w:t>Monitoring of the Policy and Plan will be ongoing.</w:t>
      </w:r>
    </w:p>
    <w:p w:rsidR="00C46499" w:rsidRPr="00A1199F" w:rsidRDefault="00013230" w:rsidP="008538B8">
      <w:pPr>
        <w:rPr>
          <w:b/>
        </w:rPr>
      </w:pPr>
      <w:proofErr w:type="gramStart"/>
      <w:r>
        <w:rPr>
          <w:b/>
        </w:rPr>
        <w:t>Reviewed June</w:t>
      </w:r>
      <w:r w:rsidR="00C46499">
        <w:rPr>
          <w:b/>
        </w:rPr>
        <w:t xml:space="preserve"> </w:t>
      </w:r>
      <w:r>
        <w:rPr>
          <w:b/>
        </w:rPr>
        <w:t>2025.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Next review June 2026</w:t>
      </w:r>
      <w:r w:rsidR="005F4DEF">
        <w:rPr>
          <w:b/>
        </w:rPr>
        <w:t>.</w:t>
      </w:r>
      <w:proofErr w:type="gramEnd"/>
    </w:p>
    <w:sectPr w:rsidR="00C46499" w:rsidRPr="00A119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4E" w:rsidRDefault="00C9674E" w:rsidP="00EF1D96">
      <w:pPr>
        <w:spacing w:after="0" w:line="240" w:lineRule="auto"/>
      </w:pPr>
      <w:r>
        <w:separator/>
      </w:r>
    </w:p>
  </w:endnote>
  <w:endnote w:type="continuationSeparator" w:id="0">
    <w:p w:rsidR="00C9674E" w:rsidRDefault="00C9674E" w:rsidP="00E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4E" w:rsidRDefault="00C9674E" w:rsidP="00EF1D96">
      <w:pPr>
        <w:spacing w:after="0" w:line="240" w:lineRule="auto"/>
      </w:pPr>
      <w:r>
        <w:separator/>
      </w:r>
    </w:p>
  </w:footnote>
  <w:footnote w:type="continuationSeparator" w:id="0">
    <w:p w:rsidR="00C9674E" w:rsidRDefault="00C9674E" w:rsidP="00EF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96" w:rsidRDefault="00EF1D9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-333375</wp:posOffset>
              </wp:positionH>
              <wp:positionV relativeFrom="page">
                <wp:posOffset>76200</wp:posOffset>
              </wp:positionV>
              <wp:extent cx="6705600" cy="697230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600" cy="6972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z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F1D96" w:rsidRPr="00C40900" w:rsidRDefault="00EF1D96" w:rsidP="00EF1D96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sz w:val="28"/>
                                </w:rPr>
                              </w:pPr>
                              <w:r w:rsidRPr="00C40900">
                                <w:rPr>
                                  <w:b/>
                                  <w:caps/>
                                  <w:sz w:val="28"/>
                                </w:rPr>
                                <w:t>Mazahirul Uloom London Ac</w:t>
                              </w:r>
                              <w:r w:rsidR="00A13424">
                                <w:rPr>
                                  <w:b/>
                                  <w:caps/>
                                  <w:sz w:val="28"/>
                                </w:rPr>
                                <w:t>cessibi</w:t>
                              </w:r>
                              <w:r w:rsidR="00013230">
                                <w:rPr>
                                  <w:b/>
                                  <w:caps/>
                                  <w:sz w:val="28"/>
                                </w:rPr>
                                <w:t>lity Policy and Plan 2019 - 2026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-26.25pt;margin-top:6pt;width:528pt;height:54.9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33lAIAAJcFAAAOAAAAZHJzL2Uyb0RvYy54bWysVNtOGzEQfa/Uf7D8XnaTQlKibFAURFUJ&#10;AQIqnh2vnbXk9bi2k9306zv2XqCAWqlqHjZjz5nb8cwsL9pak4NwXoEp6OQkp0QYDqUyu4J+f7z6&#10;9IUSH5gpmQYjCnoUnl6sPn5YNnYhplCBLoUj6MT4RWMLWoVgF1nmeSVq5k/ACoNKCa5mAY9ul5WO&#10;Nei91tk0z2dZA660DrjwHm8vOyVdJf9SCh5upfQiEF1QzC2kr0vfbfxmqyVb7ByzleJ9GuwfsqiZ&#10;Mhh0dHXJAiN7p964qhV34EGGEw51BlIqLlINWM0kf1XNQ8WsSLUgOd6ONPn/55bfHO4cUSW+3fmc&#10;EsNqfKR7pI2ZnRYkXiJFjfULRD7YO9efPIqx3la6Ov5jJaRNtB5HWkUbCMfL2Tw/m+XIPkfd7Hw+&#10;/Zx4z56trfPhq4CaRKGgDuMnNtnh2geMiNABEoN50Kq8UlqnQ2wVsdGOHBg+MuNcmDCJWaPVb0ht&#10;It5AtOzU8SaLxXXlJCkctYg4be6FRGawgGlKJvXk20Aph4qVoot/luNviD6klnJJDiNaYvzR9+RP&#10;vrsse3w0FamlR+P878ajRYoMJozGtTLg3nOgR/pkhx9I6qiJLIV222JyUdxCecQWctDNlrf8SuEr&#10;XjMf7pjDYcKHxwURbvEjNTQFhV6ipAL38737iMceRy0lDQ5nQf2PPXOCEv3NYPefT05P4zSnw+nZ&#10;fIoH91Kzfakx+3oD2BoTXEWWJzHigx5E6aB+wj2yjlFRxQzH2AXlwQ2HTeiWBm4iLtbrBMMJtixc&#10;mwfLo/NIcOzSx/aJOdu3csAhuIFhkNniVUd32GhpYL0PIFVq92dee+px+lMP9ZsqrpeX54R63qer&#10;XwAAAP//AwBQSwMEFAAGAAgAAAAhAPV1wEPeAAAACwEAAA8AAABkcnMvZG93bnJldi54bWxMj8FO&#10;wzAQRO9I/IO1SNxau0GpqhCnAiR6hlIhuLmxG0fEayt2mpSvZ3Oix515mp0pt5Pr2Nn0sfUoYbUU&#10;wAzWXrfYSDh8vC42wGJSqFXn0Ui4mAjb6vamVIX2I76b8z41jEIwFkqCTSkUnMfaGqfi0geD5J18&#10;71Sis2+47tVI4a7jmRBr7lSL9MGqYF6sqX/2g5MQdoe375N9DuP68pnvpmb4+m0HKe/vpqdHYMlM&#10;6R+GuT5Vh4o6Hf2AOrJOwiLPckLJyGjTDAjxQMpxVlYb4FXJrzdUfwAAAP//AwBQSwECLQAUAAYA&#10;CAAAACEAtoM4kv4AAADhAQAAEwAAAAAAAAAAAAAAAAAAAAAAW0NvbnRlbnRfVHlwZXNdLnhtbFBL&#10;AQItABQABgAIAAAAIQA4/SH/1gAAAJQBAAALAAAAAAAAAAAAAAAAAC8BAABfcmVscy8ucmVsc1BL&#10;AQItABQABgAIAAAAIQCYS033lAIAAJcFAAAOAAAAAAAAAAAAAAAAAC4CAABkcnMvZTJvRG9jLnht&#10;bFBLAQItABQABgAIAAAAIQD1dcBD3gAAAAsBAAAPAAAAAAAAAAAAAAAAAO4EAABkcnMvZG93bnJl&#10;di54bWxQSwUGAAAAAAQABADzAAAA+QUAAAAA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sz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F1D96" w:rsidRPr="00C40900" w:rsidRDefault="00EF1D96" w:rsidP="00EF1D96">
                        <w:pPr>
                          <w:pStyle w:val="Header"/>
                          <w:jc w:val="center"/>
                          <w:rPr>
                            <w:b/>
                            <w:caps/>
                            <w:sz w:val="28"/>
                          </w:rPr>
                        </w:pPr>
                        <w:r w:rsidRPr="00C40900">
                          <w:rPr>
                            <w:b/>
                            <w:caps/>
                            <w:sz w:val="28"/>
                          </w:rPr>
                          <w:t>Mazahirul Uloom London Ac</w:t>
                        </w:r>
                        <w:r w:rsidR="00A13424">
                          <w:rPr>
                            <w:b/>
                            <w:caps/>
                            <w:sz w:val="28"/>
                          </w:rPr>
                          <w:t>cessibi</w:t>
                        </w:r>
                        <w:r w:rsidR="00013230">
                          <w:rPr>
                            <w:b/>
                            <w:caps/>
                            <w:sz w:val="28"/>
                          </w:rPr>
                          <w:t>lity Policy and Plan 2019 - 2026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B8"/>
    <w:rsid w:val="00013230"/>
    <w:rsid w:val="0001337E"/>
    <w:rsid w:val="000E6CAC"/>
    <w:rsid w:val="00126EE2"/>
    <w:rsid w:val="00342190"/>
    <w:rsid w:val="003F48D7"/>
    <w:rsid w:val="004E6716"/>
    <w:rsid w:val="00507059"/>
    <w:rsid w:val="005432E2"/>
    <w:rsid w:val="005E02BF"/>
    <w:rsid w:val="005E4600"/>
    <w:rsid w:val="005F4DEF"/>
    <w:rsid w:val="00666ECD"/>
    <w:rsid w:val="006A4B77"/>
    <w:rsid w:val="007A256D"/>
    <w:rsid w:val="008538B8"/>
    <w:rsid w:val="008940D4"/>
    <w:rsid w:val="009E2F4B"/>
    <w:rsid w:val="00A01243"/>
    <w:rsid w:val="00A1199F"/>
    <w:rsid w:val="00A13424"/>
    <w:rsid w:val="00B66273"/>
    <w:rsid w:val="00B86494"/>
    <w:rsid w:val="00C40900"/>
    <w:rsid w:val="00C46499"/>
    <w:rsid w:val="00C54542"/>
    <w:rsid w:val="00C61D0D"/>
    <w:rsid w:val="00C92864"/>
    <w:rsid w:val="00C9674E"/>
    <w:rsid w:val="00CD5252"/>
    <w:rsid w:val="00D469CF"/>
    <w:rsid w:val="00DD196A"/>
    <w:rsid w:val="00DE150D"/>
    <w:rsid w:val="00DE2564"/>
    <w:rsid w:val="00E270E9"/>
    <w:rsid w:val="00EF1D96"/>
    <w:rsid w:val="00F16736"/>
    <w:rsid w:val="00F30DEC"/>
    <w:rsid w:val="00F53664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96"/>
  </w:style>
  <w:style w:type="paragraph" w:styleId="Footer">
    <w:name w:val="footer"/>
    <w:basedOn w:val="Normal"/>
    <w:link w:val="FooterChar"/>
    <w:uiPriority w:val="99"/>
    <w:unhideWhenUsed/>
    <w:rsid w:val="00E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96"/>
  </w:style>
  <w:style w:type="paragraph" w:styleId="BalloonText">
    <w:name w:val="Balloon Text"/>
    <w:basedOn w:val="Normal"/>
    <w:link w:val="BalloonTextChar"/>
    <w:uiPriority w:val="99"/>
    <w:semiHidden/>
    <w:unhideWhenUsed/>
    <w:rsid w:val="00A1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96"/>
  </w:style>
  <w:style w:type="paragraph" w:styleId="Footer">
    <w:name w:val="footer"/>
    <w:basedOn w:val="Normal"/>
    <w:link w:val="FooterChar"/>
    <w:uiPriority w:val="99"/>
    <w:unhideWhenUsed/>
    <w:rsid w:val="00EF1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96"/>
  </w:style>
  <w:style w:type="paragraph" w:styleId="BalloonText">
    <w:name w:val="Balloon Text"/>
    <w:basedOn w:val="Normal"/>
    <w:link w:val="BalloonTextChar"/>
    <w:uiPriority w:val="99"/>
    <w:semiHidden/>
    <w:unhideWhenUsed/>
    <w:rsid w:val="00A1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Mazahirul Uloom London Accessibility Policy and Plan 2019 - 2026</vt:lpstr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Mazahirul Uloom London Accessibility Policy and Plan 2019 - 2026</dc:title>
  <dc:creator>Head Teacher</dc:creator>
  <cp:lastModifiedBy>Admin</cp:lastModifiedBy>
  <cp:revision>6</cp:revision>
  <cp:lastPrinted>2023-10-10T09:43:00Z</cp:lastPrinted>
  <dcterms:created xsi:type="dcterms:W3CDTF">2025-06-02T07:39:00Z</dcterms:created>
  <dcterms:modified xsi:type="dcterms:W3CDTF">2025-06-16T09:53:00Z</dcterms:modified>
</cp:coreProperties>
</file>